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107165FF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121414">
        <w:rPr>
          <w:rFonts w:ascii="LM Roman 10" w:hAnsi="LM Roman 10"/>
          <w:sz w:val="20"/>
          <w:szCs w:val="20"/>
          <w:u w:val="single"/>
        </w:rPr>
        <w:t xml:space="preserve">propriétés magnétiques du </w:t>
      </w:r>
      <w:proofErr w:type="gramStart"/>
      <w:r w:rsidR="00121414">
        <w:rPr>
          <w:rFonts w:ascii="LM Roman 10" w:hAnsi="LM Roman 10"/>
          <w:sz w:val="20"/>
          <w:szCs w:val="20"/>
          <w:u w:val="single"/>
        </w:rPr>
        <w:t>fer(</w:t>
      </w:r>
      <w:proofErr w:type="spellStart"/>
      <w:proofErr w:type="gramEnd"/>
      <w:r w:rsidR="00121414">
        <w:rPr>
          <w:rFonts w:ascii="LM Roman 10" w:hAnsi="LM Roman 10"/>
          <w:sz w:val="20"/>
          <w:szCs w:val="20"/>
          <w:u w:val="single"/>
        </w:rPr>
        <w:t>acac</w:t>
      </w:r>
      <w:proofErr w:type="spellEnd"/>
      <w:r w:rsidR="00121414">
        <w:rPr>
          <w:rFonts w:ascii="LM Roman 10" w:hAnsi="LM Roman 10"/>
          <w:sz w:val="20"/>
          <w:szCs w:val="20"/>
          <w:u w:val="single"/>
        </w:rPr>
        <w:t>)</w:t>
      </w:r>
      <w:r w:rsidR="006027A9">
        <w:rPr>
          <w:rFonts w:ascii="LM Roman 10" w:hAnsi="LM Roman 10"/>
          <w:sz w:val="20"/>
          <w:szCs w:val="20"/>
          <w:u w:val="single"/>
        </w:rPr>
        <w:t xml:space="preserve"> (M=353.17 g/mol)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68D4485A" w:rsidR="00001E2A" w:rsidRPr="00121414" w:rsidRDefault="00121414" w:rsidP="00121414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 w:rsidRPr="00121414">
        <w:rPr>
          <w:rFonts w:ascii="LM Roman 10" w:hAnsi="LM Roman 10"/>
          <w:sz w:val="20"/>
          <w:szCs w:val="20"/>
        </w:rPr>
        <w:t>FeCl</w:t>
      </w:r>
      <w:r w:rsidRPr="00121414">
        <w:rPr>
          <w:rFonts w:ascii="LM Roman 10" w:hAnsi="LM Roman 10"/>
          <w:sz w:val="20"/>
          <w:szCs w:val="20"/>
          <w:vertAlign w:val="subscript"/>
        </w:rPr>
        <w:t>3</w:t>
      </w:r>
      <w:r w:rsidRPr="00121414">
        <w:rPr>
          <w:rFonts w:ascii="LM Roman 10" w:hAnsi="LM Roman 10"/>
          <w:sz w:val="20"/>
          <w:szCs w:val="20"/>
        </w:rPr>
        <w:t>, 6H</w:t>
      </w:r>
      <w:r w:rsidRPr="00121414">
        <w:rPr>
          <w:rFonts w:ascii="LM Roman 10" w:hAnsi="LM Roman 10"/>
          <w:sz w:val="20"/>
          <w:szCs w:val="20"/>
          <w:vertAlign w:val="subscript"/>
        </w:rPr>
        <w:t>2</w:t>
      </w:r>
      <w:r w:rsidRPr="00121414">
        <w:rPr>
          <w:rFonts w:ascii="LM Roman 10" w:hAnsi="LM Roman 10"/>
          <w:sz w:val="20"/>
          <w:szCs w:val="20"/>
        </w:rPr>
        <w:t>O</w:t>
      </w:r>
      <w:r>
        <w:rPr>
          <w:rFonts w:ascii="LM Roman 10" w:hAnsi="LM Roman 10"/>
          <w:sz w:val="20"/>
          <w:szCs w:val="20"/>
        </w:rPr>
        <w:t xml:space="preserve"> (M=270.30 g/mol)</w:t>
      </w:r>
    </w:p>
    <w:p w14:paraId="03FDB60D" w14:textId="1DCCFAAD" w:rsidR="00001E2A" w:rsidRPr="00871B9D" w:rsidRDefault="00871B9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Acétate de sodium </w:t>
      </w:r>
      <w:proofErr w:type="spellStart"/>
      <w:r>
        <w:rPr>
          <w:rFonts w:ascii="LM Roman 10" w:hAnsi="LM Roman 10"/>
          <w:sz w:val="20"/>
          <w:szCs w:val="20"/>
        </w:rPr>
        <w:t>trihydraté</w:t>
      </w:r>
      <w:proofErr w:type="spellEnd"/>
    </w:p>
    <w:p w14:paraId="1D63EECD" w14:textId="7893DB95" w:rsidR="00871B9D" w:rsidRPr="00871B9D" w:rsidRDefault="00871B9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Acétylacétone</w:t>
      </w:r>
      <w:proofErr w:type="spellEnd"/>
    </w:p>
    <w:p w14:paraId="5BB98E45" w14:textId="5B5BE042" w:rsidR="00871B9D" w:rsidRDefault="00871B9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propan-2-ol</w:t>
      </w:r>
    </w:p>
    <w:p w14:paraId="4CD18F1D" w14:textId="37FCCFB0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121414">
        <w:rPr>
          <w:rFonts w:ascii="Cambria Math" w:hAnsi="Cambria Math"/>
          <w:i/>
          <w:sz w:val="20"/>
          <w:szCs w:val="20"/>
        </w:rPr>
        <w:t>gruber</w:t>
      </w:r>
      <w:proofErr w:type="spellEnd"/>
      <w:r w:rsidR="00121414">
        <w:rPr>
          <w:rFonts w:ascii="Cambria Math" w:hAnsi="Cambria Math"/>
          <w:i/>
          <w:sz w:val="20"/>
          <w:szCs w:val="20"/>
        </w:rPr>
        <w:t xml:space="preserve"> p 211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03F995D7" w:rsidR="00EE1E47" w:rsidRDefault="00871B9D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 du complexe</w:t>
      </w:r>
    </w:p>
    <w:p w14:paraId="1A505C2F" w14:textId="2E556205" w:rsidR="00EE1E47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</w:t>
      </w:r>
      <w:proofErr w:type="spellStart"/>
      <w:r>
        <w:rPr>
          <w:rFonts w:ascii="LM Roman 10" w:hAnsi="LM Roman 10"/>
          <w:sz w:val="20"/>
          <w:szCs w:val="20"/>
        </w:rPr>
        <w:t>dissougre</w:t>
      </w:r>
      <w:proofErr w:type="spellEnd"/>
      <w:r>
        <w:rPr>
          <w:rFonts w:ascii="LM Roman 10" w:hAnsi="LM Roman 10"/>
          <w:sz w:val="20"/>
          <w:szCs w:val="20"/>
        </w:rPr>
        <w:t xml:space="preserve"> 500 mg (1.85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 xml:space="preserve">) de chlorure de fer (III) </w:t>
      </w:r>
      <w:proofErr w:type="spellStart"/>
      <w:r>
        <w:rPr>
          <w:rFonts w:ascii="LM Roman 10" w:hAnsi="LM Roman 10"/>
          <w:sz w:val="20"/>
          <w:szCs w:val="20"/>
        </w:rPr>
        <w:t>hexahydraté</w:t>
      </w:r>
      <w:proofErr w:type="spellEnd"/>
      <w:r>
        <w:rPr>
          <w:rFonts w:ascii="LM Roman 10" w:hAnsi="LM Roman 10"/>
          <w:sz w:val="20"/>
          <w:szCs w:val="20"/>
        </w:rPr>
        <w:t xml:space="preserve"> dans 5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distillée</w:t>
      </w:r>
    </w:p>
    <w:p w14:paraId="07FA7489" w14:textId="640DE115" w:rsidR="00871B9D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de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dissoudre 500 mg d’acétate de sodium </w:t>
      </w:r>
      <w:proofErr w:type="spellStart"/>
      <w:r>
        <w:rPr>
          <w:rFonts w:ascii="LM Roman 10" w:hAnsi="LM Roman 10"/>
          <w:sz w:val="20"/>
          <w:szCs w:val="20"/>
        </w:rPr>
        <w:t>trihydraté</w:t>
      </w:r>
      <w:proofErr w:type="spellEnd"/>
      <w:r>
        <w:rPr>
          <w:rFonts w:ascii="LM Roman 10" w:hAnsi="LM Roman 10"/>
          <w:sz w:val="20"/>
          <w:szCs w:val="20"/>
        </w:rPr>
        <w:t xml:space="preserve"> (3.67mmol) dans un minimum d’eau distillée</w:t>
      </w:r>
    </w:p>
    <w:p w14:paraId="1265BCEF" w14:textId="7F8599D6" w:rsidR="00871B9D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cette solution goutte à goutte à celle de fer (III)</w:t>
      </w:r>
    </w:p>
    <w:p w14:paraId="0380CEAE" w14:textId="6EECACD6" w:rsidR="00871B9D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ensuite 1.0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</w:t>
      </w:r>
      <w:proofErr w:type="spellStart"/>
      <w:r>
        <w:rPr>
          <w:rFonts w:ascii="LM Roman 10" w:hAnsi="LM Roman 10"/>
          <w:sz w:val="20"/>
          <w:szCs w:val="20"/>
        </w:rPr>
        <w:t>acétylacétone</w:t>
      </w:r>
      <w:proofErr w:type="spellEnd"/>
      <w:r>
        <w:rPr>
          <w:rFonts w:ascii="LM Roman 10" w:hAnsi="LM Roman 10"/>
          <w:sz w:val="20"/>
          <w:szCs w:val="20"/>
        </w:rPr>
        <w:t xml:space="preserve"> (9.79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sous agitation</w:t>
      </w:r>
    </w:p>
    <w:p w14:paraId="1189CF91" w14:textId="529A6696" w:rsidR="00871B9D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pendant 10 minutes</w:t>
      </w:r>
    </w:p>
    <w:p w14:paraId="08AF92AB" w14:textId="67201169" w:rsidR="00871B9D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Essorer le solide sur Büchner et laver à l’eau distillée froide</w:t>
      </w:r>
    </w:p>
    <w:p w14:paraId="5638F51C" w14:textId="19087ACD" w:rsidR="006027A9" w:rsidRDefault="006027A9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à l’étuve</w:t>
      </w:r>
    </w:p>
    <w:p w14:paraId="4ECB44ED" w14:textId="77777777" w:rsidR="00871B9D" w:rsidRDefault="00871B9D" w:rsidP="00871B9D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436BA286" w14:textId="77777777" w:rsidR="00871B9D" w:rsidRPr="00871B9D" w:rsidRDefault="00871B9D" w:rsidP="00871B9D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3AA739E" w14:textId="0963ED15" w:rsidR="00D54CE4" w:rsidRPr="004D5FA7" w:rsidRDefault="00871B9D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</w:p>
    <w:p w14:paraId="2912A288" w14:textId="2DBFC544" w:rsidR="00001E2A" w:rsidRPr="00EE1E47" w:rsidRDefault="00871B9D" w:rsidP="00871B9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Mesurer la température de fusion au banc </w:t>
      </w:r>
      <w:proofErr w:type="spellStart"/>
      <w:r>
        <w:rPr>
          <w:rFonts w:ascii="LM Roman 10" w:hAnsi="LM Roman 10"/>
          <w:sz w:val="20"/>
          <w:szCs w:val="20"/>
        </w:rPr>
        <w:t>kofler</w:t>
      </w:r>
      <w:proofErr w:type="spellEnd"/>
      <w:r>
        <w:rPr>
          <w:rFonts w:ascii="LM Roman 10" w:hAnsi="LM Roman 10"/>
          <w:sz w:val="20"/>
          <w:szCs w:val="20"/>
        </w:rPr>
        <w:t xml:space="preserve"> (</w:t>
      </w:r>
      <w:proofErr w:type="spellStart"/>
      <w:r>
        <w:rPr>
          <w:rFonts w:ascii="LM Roman 10" w:hAnsi="LM Roman 10"/>
          <w:sz w:val="20"/>
          <w:szCs w:val="20"/>
        </w:rPr>
        <w:t>Tfus</w:t>
      </w:r>
      <w:proofErr w:type="spellEnd"/>
      <w:r>
        <w:rPr>
          <w:rFonts w:ascii="LM Roman 10" w:hAnsi="LM Roman 10"/>
          <w:sz w:val="20"/>
          <w:szCs w:val="20"/>
        </w:rPr>
        <w:t xml:space="preserve"> attendue : T=</w:t>
      </w:r>
      <w:r w:rsidR="006027A9">
        <w:rPr>
          <w:rFonts w:ascii="LM Roman 10" w:hAnsi="LM Roman 10"/>
          <w:sz w:val="20"/>
          <w:szCs w:val="20"/>
        </w:rPr>
        <w:t>182°C)</w:t>
      </w:r>
    </w:p>
    <w:p w14:paraId="59629B4A" w14:textId="5C47FCCD" w:rsidR="00592063" w:rsidRDefault="006027A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Si la température de fusion est différente de celle tabulée, alors que le solide est bien sec, recristalliser dans le propan-2-ol</w:t>
      </w:r>
    </w:p>
    <w:p w14:paraId="755BC2AA" w14:textId="156E8FAB" w:rsidR="006027A9" w:rsidRDefault="006027A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susceptibilité magnétique du complexe avec une balance d’Evans</w:t>
      </w:r>
    </w:p>
    <w:p w14:paraId="6FD69066" w14:textId="2DA7B274" w:rsidR="006027A9" w:rsidRDefault="006027A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à l’aide de la susceptibilité X on peut déduire le moment magnétique mu=2.828 rac(XT)</w:t>
      </w:r>
    </w:p>
    <w:p w14:paraId="4B699C8D" w14:textId="33EB02D9" w:rsidR="006027A9" w:rsidRPr="00EE1E47" w:rsidRDefault="006027A9" w:rsidP="008C1528">
      <w:pPr>
        <w:pStyle w:val="Paragraphedeliste"/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  <w:r>
        <w:rPr>
          <w:rFonts w:ascii="LM Roman 10" w:hAnsi="LM Roman 10"/>
          <w:sz w:val="20"/>
          <w:szCs w:val="20"/>
        </w:rPr>
        <w:t>(on s’attend à mu=5.8)</w:t>
      </w:r>
    </w:p>
    <w:sectPr w:rsidR="006027A9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21414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027A9"/>
    <w:rsid w:val="00620BAD"/>
    <w:rsid w:val="006506F9"/>
    <w:rsid w:val="00651704"/>
    <w:rsid w:val="006E0F8C"/>
    <w:rsid w:val="0075226B"/>
    <w:rsid w:val="007C46E4"/>
    <w:rsid w:val="007C6D9E"/>
    <w:rsid w:val="007D3728"/>
    <w:rsid w:val="00871B9D"/>
    <w:rsid w:val="00895839"/>
    <w:rsid w:val="008C1528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76</cp:revision>
  <dcterms:created xsi:type="dcterms:W3CDTF">2018-10-27T17:10:00Z</dcterms:created>
  <dcterms:modified xsi:type="dcterms:W3CDTF">2019-06-03T15:46:00Z</dcterms:modified>
</cp:coreProperties>
</file>